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rPr>
          <w:sz w:val="28"/>
          <w:szCs w:val="28"/>
        </w:rPr>
      </w:pPr>
      <w:bookmarkStart w:colFirst="0" w:colLast="0" w:name="_heading=h.86resbnd17x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Red Hat Display" w:cs="Red Hat Display" w:eastAsia="Red Hat Display" w:hAnsi="Red Hat Display"/>
          <w:b w:val="1"/>
          <w:bCs w:val="1"/>
          <w:i w:val="1"/>
          <w:iCs w:val="1"/>
          <w:color w:val="1f497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Red Hat Display" w:cs="Red Hat Display" w:eastAsia="Red Hat Display" w:hAnsi="Red Hat Display"/>
          <w:b w:val="1"/>
          <w:bCs w:val="1"/>
          <w:color w:val="1f497d"/>
          <w:sz w:val="40"/>
          <w:szCs w:val="40"/>
        </w:rPr>
      </w:pPr>
      <w:r w:rsidDel="00000000" w:rsidR="00000000" w:rsidRPr="00000000">
        <w:rPr>
          <w:rFonts w:ascii="Red Hat Display" w:cs="Red Hat Display" w:eastAsia="Red Hat Display" w:hAnsi="Red Hat Display"/>
          <w:b w:val="1"/>
          <w:bCs w:val="1"/>
          <w:color w:val="1f497d"/>
          <w:sz w:val="40"/>
          <w:szCs w:val="40"/>
          <w:rtl w:val="0"/>
        </w:rPr>
        <w:t xml:space="preserve">CASA SENIOR NETBALL YR 7 GALA DAY – 2026</w:t>
      </w:r>
    </w:p>
    <w:p w:rsidR="00000000" w:rsidDel="00000000" w:rsidP="00000000" w:rsidRDefault="00000000" w:rsidRPr="00000000" w14:paraId="00000004">
      <w:pPr>
        <w:jc w:val="center"/>
        <w:rPr>
          <w:rFonts w:ascii="Red Hat Display" w:cs="Red Hat Display" w:eastAsia="Red Hat Display" w:hAnsi="Red Hat Display"/>
          <w:color w:val="0b5394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color w:val="0b5394"/>
          <w:sz w:val="28"/>
          <w:szCs w:val="28"/>
          <w:rtl w:val="0"/>
        </w:rPr>
        <w:t xml:space="preserve">Thursday 17th September</w:t>
      </w:r>
    </w:p>
    <w:p w:rsidR="00000000" w:rsidDel="00000000" w:rsidP="00000000" w:rsidRDefault="00000000" w:rsidRPr="00000000" w14:paraId="00000005">
      <w:pPr>
        <w:jc w:val="center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jc w:val="left"/>
        <w:rPr>
          <w:rFonts w:ascii="Red Hat Display" w:cs="Red Hat Display" w:eastAsia="Red Hat Display" w:hAnsi="Red Hat Display"/>
          <w:b w:val="0"/>
          <w:bCs w:val="0"/>
        </w:rPr>
      </w:pPr>
      <w:r w:rsidDel="00000000" w:rsidR="00000000" w:rsidRPr="00000000">
        <w:rPr>
          <w:rFonts w:ascii="Red Hat Display" w:cs="Red Hat Display" w:eastAsia="Red Hat Display" w:hAnsi="Red Hat Display"/>
          <w:b w:val="0"/>
          <w:bCs w:val="0"/>
          <w:i w:val="1"/>
          <w:iCs w:val="1"/>
          <w:rtl w:val="0"/>
        </w:rPr>
        <w:t xml:space="preserve">Host School</w:t>
      </w:r>
      <w:r w:rsidDel="00000000" w:rsidR="00000000" w:rsidRPr="00000000">
        <w:rPr>
          <w:rFonts w:ascii="Red Hat Display" w:cs="Red Hat Display" w:eastAsia="Red Hat Display" w:hAnsi="Red Hat Display"/>
          <w:b w:val="0"/>
          <w:bCs w:val="0"/>
          <w:rtl w:val="0"/>
        </w:rPr>
        <w:t xml:space="preserve">: </w:t>
        <w:tab/>
        <w:t xml:space="preserve">Thomas Hassall Anglican College</w:t>
      </w:r>
    </w:p>
    <w:p w:rsidR="00000000" w:rsidDel="00000000" w:rsidP="00000000" w:rsidRDefault="00000000" w:rsidRPr="00000000" w14:paraId="00000007">
      <w:pPr>
        <w:pStyle w:val="Heading1"/>
        <w:jc w:val="left"/>
        <w:rPr>
          <w:rFonts w:ascii="Red Hat Display" w:cs="Red Hat Display" w:eastAsia="Red Hat Display" w:hAnsi="Red Hat Display"/>
          <w:b w:val="0"/>
          <w:bCs w:val="0"/>
        </w:rPr>
      </w:pPr>
      <w:r w:rsidDel="00000000" w:rsidR="00000000" w:rsidRPr="00000000">
        <w:rPr>
          <w:rFonts w:ascii="Red Hat Display" w:cs="Red Hat Display" w:eastAsia="Red Hat Display" w:hAnsi="Red Hat Display"/>
          <w:b w:val="0"/>
          <w:bCs w:val="0"/>
          <w:i w:val="1"/>
          <w:iCs w:val="1"/>
          <w:rtl w:val="0"/>
        </w:rPr>
        <w:t xml:space="preserve">Location</w:t>
      </w:r>
      <w:r w:rsidDel="00000000" w:rsidR="00000000" w:rsidRPr="00000000">
        <w:rPr>
          <w:rFonts w:ascii="Red Hat Display" w:cs="Red Hat Display" w:eastAsia="Red Hat Display" w:hAnsi="Red Hat Display"/>
          <w:b w:val="0"/>
          <w:bCs w:val="0"/>
          <w:rtl w:val="0"/>
        </w:rPr>
        <w:t xml:space="preserve">: </w:t>
        <w:tab/>
        <w:tab/>
        <w:t xml:space="preserve">Thomas Hassall Anglican College</w:t>
      </w:r>
    </w:p>
    <w:p w:rsidR="00000000" w:rsidDel="00000000" w:rsidP="00000000" w:rsidRDefault="00000000" w:rsidRPr="00000000" w14:paraId="00000008">
      <w:pPr>
        <w:ind w:left="1440" w:firstLine="720"/>
        <w:jc w:val="left"/>
        <w:rPr>
          <w:rFonts w:ascii="Red Hat Display" w:cs="Red Hat Display" w:eastAsia="Red Hat Display" w:hAnsi="Red Hat Display"/>
          <w:b w:val="1"/>
          <w:bCs w:val="1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125 Kingsford Smith Avenue, Middleton Grange, NSW 2171 -</w:t>
      </w:r>
      <w:r w:rsidDel="00000000" w:rsidR="00000000" w:rsidRPr="00000000">
        <w:rPr>
          <w:rFonts w:ascii="Red Hat Display" w:cs="Red Hat Display" w:eastAsia="Red Hat Display" w:hAnsi="Red Hat Display"/>
          <w:b w:val="1"/>
          <w:bCs w:val="1"/>
          <w:sz w:val="28"/>
          <w:szCs w:val="28"/>
          <w:rtl w:val="0"/>
        </w:rPr>
        <w:t xml:space="preserve"> Gate 1 </w:t>
      </w:r>
    </w:p>
    <w:p w:rsidR="00000000" w:rsidDel="00000000" w:rsidP="00000000" w:rsidRDefault="00000000" w:rsidRPr="00000000" w14:paraId="00000009">
      <w:pPr>
        <w:jc w:val="center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Warm Up</w:t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: </w:t>
        <w:tab/>
        <w:tab/>
        <w:t xml:space="preserve">8.30am</w:t>
      </w:r>
    </w:p>
    <w:p w:rsidR="00000000" w:rsidDel="00000000" w:rsidP="00000000" w:rsidRDefault="00000000" w:rsidRPr="00000000" w14:paraId="0000000B">
      <w:pPr>
        <w:jc w:val="left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Start</w:t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: </w:t>
        <w:tab/>
        <w:tab/>
        <w:t xml:space="preserve">9.00am</w:t>
      </w:r>
    </w:p>
    <w:p w:rsidR="00000000" w:rsidDel="00000000" w:rsidP="00000000" w:rsidRDefault="00000000" w:rsidRPr="00000000" w14:paraId="0000000C">
      <w:pPr>
        <w:pStyle w:val="Heading1"/>
        <w:jc w:val="left"/>
        <w:rPr>
          <w:rFonts w:ascii="Red Hat Display" w:cs="Red Hat Display" w:eastAsia="Red Hat Display" w:hAnsi="Red Hat Display"/>
          <w:b w:val="0"/>
          <w:bCs w:val="0"/>
        </w:rPr>
      </w:pPr>
      <w:r w:rsidDel="00000000" w:rsidR="00000000" w:rsidRPr="00000000">
        <w:rPr>
          <w:rFonts w:ascii="Red Hat Display" w:cs="Red Hat Display" w:eastAsia="Red Hat Display" w:hAnsi="Red Hat Display"/>
          <w:b w:val="0"/>
          <w:bCs w:val="0"/>
          <w:i w:val="1"/>
          <w:iCs w:val="1"/>
          <w:rtl w:val="0"/>
        </w:rPr>
        <w:t xml:space="preserve">Finish</w:t>
      </w:r>
      <w:r w:rsidDel="00000000" w:rsidR="00000000" w:rsidRPr="00000000">
        <w:rPr>
          <w:rFonts w:ascii="Red Hat Display" w:cs="Red Hat Display" w:eastAsia="Red Hat Display" w:hAnsi="Red Hat Display"/>
          <w:b w:val="0"/>
          <w:bCs w:val="0"/>
          <w:rtl w:val="0"/>
        </w:rPr>
        <w:t xml:space="preserve">: </w:t>
        <w:tab/>
        <w:tab/>
        <w:t xml:space="preserve">1.30pm</w:t>
      </w:r>
    </w:p>
    <w:p w:rsidR="00000000" w:rsidDel="00000000" w:rsidP="00000000" w:rsidRDefault="00000000" w:rsidRPr="00000000" w14:paraId="0000000D">
      <w:pPr>
        <w:keepNext w:val="1"/>
        <w:rPr>
          <w:rFonts w:ascii="Red Hat Display" w:cs="Red Hat Display" w:eastAsia="Red Hat Display" w:hAnsi="Red Hat Display"/>
          <w:i w:val="1"/>
          <w:iCs w:val="1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rtl w:val="0"/>
        </w:rPr>
        <w:t xml:space="preserve">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jc w:val="left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Umpires:</w:t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 </w:t>
        <w:tab/>
        <w:tab/>
        <w:t xml:space="preserve">Each School provides one umpire for each of their games. These can be capable students.</w:t>
      </w:r>
    </w:p>
    <w:p w:rsidR="00000000" w:rsidDel="00000000" w:rsidP="00000000" w:rsidRDefault="00000000" w:rsidRPr="00000000" w14:paraId="0000000F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Canteen: </w:t>
        <w:tab/>
        <w:tab/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The college canteen will  be open and accessible for CASA students </w:t>
      </w:r>
    </w:p>
    <w:p w:rsidR="00000000" w:rsidDel="00000000" w:rsidP="00000000" w:rsidRDefault="00000000" w:rsidRPr="00000000" w14:paraId="00000011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Post Pads: </w:t>
        <w:tab/>
        <w:tab/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THAC to provide</w:t>
      </w:r>
    </w:p>
    <w:p w:rsidR="00000000" w:rsidDel="00000000" w:rsidP="00000000" w:rsidRDefault="00000000" w:rsidRPr="00000000" w14:paraId="00000013">
      <w:pPr>
        <w:jc w:val="center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Red Hat Display" w:cs="Red Hat Display" w:eastAsia="Red Hat Display" w:hAnsi="Red Hat Display"/>
          <w:i w:val="1"/>
          <w:iCs w:val="1"/>
          <w:sz w:val="28"/>
          <w:szCs w:val="28"/>
          <w:u w:val="single"/>
        </w:rPr>
      </w:pPr>
      <w:bookmarkStart w:colFirst="0" w:colLast="0" w:name="_heading=h.gjdgxs" w:id="1"/>
      <w:bookmarkEnd w:id="1"/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First Aid:</w:t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 </w:t>
        <w:tab/>
        <w:tab/>
        <w:t xml:space="preserve">A first aid officer will be present on the day to look after injuries.   </w:t>
      </w:r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u w:val="single"/>
          <w:rtl w:val="0"/>
        </w:rPr>
        <w:t xml:space="preserve">Please make sure that your players bring their own strapping.</w:t>
      </w:r>
    </w:p>
    <w:p w:rsidR="00000000" w:rsidDel="00000000" w:rsidP="00000000" w:rsidRDefault="00000000" w:rsidRPr="00000000" w14:paraId="00000015">
      <w:pPr>
        <w:jc w:val="center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rFonts w:ascii="Red Hat Display" w:cs="Red Hat Display" w:eastAsia="Red Hat Display" w:hAnsi="Red Hat Display"/>
          <w:sz w:val="28"/>
          <w:szCs w:val="28"/>
        </w:rPr>
      </w:pPr>
      <w:bookmarkStart w:colFirst="0" w:colLast="0" w:name="_heading=h.30j0zll" w:id="2"/>
      <w:bookmarkEnd w:id="2"/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Extras:</w:t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 </w:t>
        <w:tab/>
        <w:tab/>
        <w:t xml:space="preserve">The draw and rules are on the following pages.</w:t>
      </w:r>
    </w:p>
    <w:p w:rsidR="00000000" w:rsidDel="00000000" w:rsidP="00000000" w:rsidRDefault="00000000" w:rsidRPr="00000000" w14:paraId="00000017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If there are any problems or questions, please feel free to contact </w:t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highlight w:val="yellow"/>
          <w:u w:val="single"/>
          <w:rtl w:val="0"/>
        </w:rPr>
        <w:t xml:space="preserve">THAC mobile 0429 109 769</w:t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jc w:val="center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i w:val="1"/>
          <w:iCs w:val="1"/>
          <w:sz w:val="28"/>
          <w:szCs w:val="28"/>
          <w:rtl w:val="0"/>
        </w:rPr>
        <w:t xml:space="preserve">Parking: </w:t>
        <w:tab/>
      </w: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There is limited space to park at or near the College. If you have a school minibus (12-seater) there will be space available through Gate 1 (see below)</w:t>
      </w:r>
    </w:p>
    <w:p w:rsidR="00000000" w:rsidDel="00000000" w:rsidP="00000000" w:rsidRDefault="00000000" w:rsidRPr="00000000" w14:paraId="0000001B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Please drive up Flynn Avenue and enter Gate 1A/B. Park buses on the gravel area. There is room for 8 mini buses in this area. If you are bringing a larger bus, please park on the street (Flynn Av) between Gate 1 and 2. </w:t>
      </w:r>
    </w:p>
    <w:p w:rsidR="00000000" w:rsidDel="00000000" w:rsidP="00000000" w:rsidRDefault="00000000" w:rsidRPr="00000000" w14:paraId="0000001D">
      <w:pPr>
        <w:rPr>
          <w:rFonts w:ascii="Red Hat Display" w:cs="Red Hat Display" w:eastAsia="Red Hat Display" w:hAnsi="Red Hat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ed Hat Display" w:cs="Red Hat Display" w:eastAsia="Red Hat Display" w:hAnsi="Red Hat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Red Hat Display" w:cs="Red Hat Display" w:eastAsia="Red Hat Display" w:hAnsi="Red Hat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Red Hat Display" w:cs="Red Hat Display" w:eastAsia="Red Hat Display" w:hAnsi="Red Hat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Red Hat Display" w:cs="Red Hat Display" w:eastAsia="Red Hat Display" w:hAnsi="Red Hat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ed Hat Display" w:cs="Red Hat Display" w:eastAsia="Red Hat Display" w:hAnsi="Red Hat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jc w:val="left"/>
        <w:rPr>
          <w:rFonts w:ascii="Red Hat Display" w:cs="Red Hat Display" w:eastAsia="Red Hat Display" w:hAnsi="Red Hat Display"/>
          <w:b w:val="0"/>
          <w:bCs w:val="0"/>
        </w:rPr>
      </w:pPr>
      <w:r w:rsidDel="00000000" w:rsidR="00000000" w:rsidRPr="00000000">
        <w:rPr>
          <w:rFonts w:ascii="Red Hat Display" w:cs="Red Hat Display" w:eastAsia="Red Hat Display" w:hAnsi="Red Hat Display"/>
          <w:b w:val="0"/>
          <w:bCs w:val="0"/>
          <w:rtl w:val="0"/>
        </w:rPr>
        <w:t xml:space="preserve">RULES</w:t>
      </w:r>
    </w:p>
    <w:p w:rsidR="00000000" w:rsidDel="00000000" w:rsidP="00000000" w:rsidRDefault="00000000" w:rsidRPr="00000000" w14:paraId="00000024">
      <w:pPr>
        <w:rPr>
          <w:rFonts w:ascii="Red Hat Display" w:cs="Red Hat Display" w:eastAsia="Red Hat Display" w:hAnsi="Red Hat Display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Fonts w:ascii="Red Hat Display" w:cs="Red Hat Display" w:eastAsia="Red Hat Display" w:hAnsi="Red Hat Display"/>
          <w:sz w:val="28"/>
          <w:szCs w:val="28"/>
          <w:rtl w:val="0"/>
        </w:rPr>
        <w:t xml:space="preserve">The CASA Gala Day will be governed by the rules according to the All Australian Netball Association. The following rules will also apply.</w:t>
      </w:r>
    </w:p>
    <w:p w:rsidR="00000000" w:rsidDel="00000000" w:rsidP="00000000" w:rsidRDefault="00000000" w:rsidRPr="00000000" w14:paraId="00000026">
      <w:pPr>
        <w:rPr>
          <w:rFonts w:ascii="Red Hat Display" w:cs="Red Hat Display" w:eastAsia="Red Hat Display" w:hAnsi="Red Hat Display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Playing time will be 12 minutes per half with a 2-minute half time and 3 minutes change between games for year 7 teams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tabs>
          <w:tab w:val="left" w:leader="none" w:pos="0"/>
        </w:tabs>
        <w:ind w:left="360" w:hanging="360"/>
        <w:jc w:val="both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All matches to be played as per the Australian Netball Federation rules.</w:t>
      </w:r>
    </w:p>
    <w:p w:rsidR="00000000" w:rsidDel="00000000" w:rsidP="00000000" w:rsidRDefault="00000000" w:rsidRPr="00000000" w14:paraId="00000029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Playing time will commence at the start of the hooter and stop with the hooter.</w:t>
      </w:r>
    </w:p>
    <w:p w:rsidR="00000000" w:rsidDel="00000000" w:rsidP="00000000" w:rsidRDefault="00000000" w:rsidRPr="00000000" w14:paraId="0000002B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Immediately after the match a representative from the winning team should bring the score sheet to the recording desk.</w:t>
      </w:r>
    </w:p>
    <w:p w:rsidR="00000000" w:rsidDel="00000000" w:rsidP="00000000" w:rsidRDefault="00000000" w:rsidRPr="00000000" w14:paraId="0000002D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360" w:hanging="360"/>
        <w:rPr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The umpires will be checking nails, jewelry, sunglasses and hard rimed caps. Players will </w:t>
      </w: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u w:val="single"/>
          <w:rtl w:val="0"/>
        </w:rPr>
        <w:t xml:space="preserve">not</w:t>
      </w: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 be able to take the court with fake or long nails, jewelry (This includes taped earrings and nails), sunglasses (unless prescription)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There is no injury time or time stopped for any reason except blood where there is a period of 30 seconds allowed.  If there is an emergency the game will be moved over to the nearest court.</w:t>
      </w:r>
    </w:p>
    <w:p w:rsidR="00000000" w:rsidDel="00000000" w:rsidP="00000000" w:rsidRDefault="00000000" w:rsidRPr="00000000" w14:paraId="00000031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360" w:hanging="360"/>
        <w:rPr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Each division will be allocated courts where the round robin games will be played. (See Draw) If there are any disputes, a teacher from the school ONLY should contact THAC Convenour if there are any disputes that need to be dealt with.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Year 7 teams will be playing each other in a round robin format.</w:t>
      </w:r>
    </w:p>
    <w:p w:rsidR="00000000" w:rsidDel="00000000" w:rsidP="00000000" w:rsidRDefault="00000000" w:rsidRPr="00000000" w14:paraId="00000035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Calculating points: 3 for a win, 2 for a draw and 1 for a loss will decide the winner of each division.  </w:t>
      </w:r>
    </w:p>
    <w:p w:rsidR="00000000" w:rsidDel="00000000" w:rsidP="00000000" w:rsidRDefault="00000000" w:rsidRPr="00000000" w14:paraId="00000037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In the event of a drawn result with deciding the overall winner a count back will take place.</w:t>
      </w:r>
    </w:p>
    <w:p w:rsidR="00000000" w:rsidDel="00000000" w:rsidP="00000000" w:rsidRDefault="00000000" w:rsidRPr="00000000" w14:paraId="00000039">
      <w:pPr>
        <w:rPr>
          <w:rFonts w:ascii="Red Hat Display" w:cs="Red Hat Display" w:eastAsia="Red Hat Display" w:hAnsi="Red Hat Dis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360" w:hanging="360"/>
        <w:rPr>
          <w:rFonts w:ascii="Red Hat Display" w:cs="Red Hat Display" w:eastAsia="Red Hat Display" w:hAnsi="Red Hat Display"/>
          <w:sz w:val="24"/>
          <w:szCs w:val="24"/>
        </w:rPr>
        <w:sectPr>
          <w:headerReference r:id="rId7" w:type="default"/>
          <w:pgSz w:h="16838" w:w="11906" w:orient="portrait"/>
          <w:pgMar w:bottom="720" w:top="720" w:left="720" w:right="720" w:header="709" w:footer="709"/>
          <w:pgNumType w:start="1"/>
        </w:sectPr>
      </w:pP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3020778</wp:posOffset>
            </wp:positionH>
            <wp:positionV relativeFrom="margin">
              <wp:posOffset>6034088</wp:posOffset>
            </wp:positionV>
            <wp:extent cx="3565760" cy="3595599"/>
            <wp:effectExtent b="0" l="0" r="0" t="0"/>
            <wp:wrapSquare wrapText="bothSides" distB="0" distT="0" distL="114300" distR="114300"/>
            <wp:docPr id="84706153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65760" cy="35955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ed Hat Display" w:cs="Red Hat Display" w:eastAsia="Red Hat Display" w:hAnsi="Red Hat Display"/>
          <w:sz w:val="24"/>
          <w:szCs w:val="24"/>
          <w:rtl w:val="0"/>
        </w:rPr>
        <w:t xml:space="preserve"> In the event of a team running late for a game, a point will be awarded for each minute they are late. This will be left to the discretion of the umpire who will then bring the results to the recording desk.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Year 7 DRAW- 2026</w:t>
      </w:r>
    </w:p>
    <w:p w:rsidR="00000000" w:rsidDel="00000000" w:rsidP="00000000" w:rsidRDefault="00000000" w:rsidRPr="00000000" w14:paraId="0000003E">
      <w:pPr>
        <w:jc w:val="center"/>
        <w:rPr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49928740"/>
        <w:tag w:val="goog_rdk_0"/>
      </w:sdtPr>
      <w:sdtContent>
        <w:tbl>
          <w:tblPr>
            <w:tblStyle w:val="Table1"/>
            <w:tblW w:w="822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60"/>
            <w:gridCol w:w="3960"/>
            <w:tblGridChange w:id="0">
              <w:tblGrid>
                <w:gridCol w:w="4260"/>
                <w:gridCol w:w="39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0">
                <w:pPr>
                  <w:widowControl w:val="0"/>
                  <w:jc w:val="center"/>
                  <w:rPr>
                    <w:b w:val="1"/>
                    <w:bCs w:val="1"/>
                    <w:sz w:val="28"/>
                    <w:szCs w:val="28"/>
                    <w:highlight w:val="cyan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highlight w:val="cyan"/>
                    <w:rtl w:val="0"/>
                  </w:rPr>
                  <w:t xml:space="preserve">POOL A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1">
                <w:pPr>
                  <w:widowControl w:val="0"/>
                  <w:jc w:val="center"/>
                  <w:rPr>
                    <w:b w:val="1"/>
                    <w:bCs w:val="1"/>
                    <w:sz w:val="28"/>
                    <w:szCs w:val="28"/>
                    <w:highlight w:val="magenta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highlight w:val="magenta"/>
                    <w:rtl w:val="0"/>
                  </w:rPr>
                  <w:t xml:space="preserve">POOL B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2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GRG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3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TIGS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4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THAC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5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WAC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6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SLGS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7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PAC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8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BAC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9">
                <w:pPr>
                  <w:widowControl w:val="0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MAS</w:t>
                </w:r>
              </w:p>
            </w:tc>
          </w:tr>
        </w:tbl>
      </w:sdtContent>
    </w:sdt>
    <w:p w:rsidR="00000000" w:rsidDel="00000000" w:rsidP="00000000" w:rsidRDefault="00000000" w:rsidRPr="00000000" w14:paraId="0000004A">
      <w:pPr>
        <w:jc w:val="center"/>
        <w:rPr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5"/>
        <w:gridCol w:w="3150"/>
        <w:gridCol w:w="3315"/>
        <w:tblGridChange w:id="0">
          <w:tblGrid>
            <w:gridCol w:w="2565"/>
            <w:gridCol w:w="3150"/>
            <w:gridCol w:w="331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2"/>
                <w:szCs w:val="32"/>
                <w:rtl w:val="0"/>
              </w:rPr>
              <w:t xml:space="preserve">COURT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2"/>
                <w:szCs w:val="32"/>
                <w:rtl w:val="0"/>
              </w:rPr>
              <w:t xml:space="preserve">TIME / ROUND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2"/>
                <w:szCs w:val="32"/>
                <w:rtl w:val="0"/>
              </w:rPr>
              <w:t xml:space="preserve">PEC Court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2"/>
                <w:szCs w:val="32"/>
                <w:rtl w:val="0"/>
              </w:rPr>
              <w:t xml:space="preserve">PEC Court 2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9.00 – 9.30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POOL B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PAC vs 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POOL B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TIGS vs WAC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9.30 – 10.00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  <w:rtl w:val="0"/>
              </w:rPr>
              <w:t xml:space="preserve">POOL A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SLGS vs BAC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  <w:rtl w:val="0"/>
              </w:rPr>
              <w:t xml:space="preserve">POOL A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GRG vs THAC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spacing w:line="259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59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10.00-10:30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POOL B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PAC vs TIGS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POOL B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MAS vs WAC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10.30 – 11.00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  <w:rtl w:val="0"/>
              </w:rPr>
              <w:t xml:space="preserve">POOL A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SLGS vs GRG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  <w:rtl w:val="0"/>
              </w:rPr>
              <w:t xml:space="preserve">POOL A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THAC vs BAC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11.00 – 11.30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POOL B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PAC vs WAC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POOL B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TIGS vs MAS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11.30 - 12.00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  <w:rtl w:val="0"/>
              </w:rPr>
              <w:t xml:space="preserve">POOL A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SLGS vs THAC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cyan"/>
                <w:rtl w:val="0"/>
              </w:rPr>
              <w:t xml:space="preserve">POOL A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GRG vs BAC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Final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12.00 - 12.30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1st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cyan"/>
                <w:rtl w:val="0"/>
              </w:rPr>
              <w:t xml:space="preserve">POOL 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vs 2nd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magenta"/>
                <w:rtl w:val="0"/>
              </w:rPr>
              <w:t xml:space="preserve">POOL B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(Game 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7">
            <w:pPr>
              <w:spacing w:line="259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1st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magenta"/>
                <w:rtl w:val="0"/>
              </w:rPr>
              <w:t xml:space="preserve">POOL B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vs 2nd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cyan"/>
                <w:rtl w:val="0"/>
              </w:rPr>
              <w:t xml:space="preserve">POOL A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(Game 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Final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12.30 - 1.00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3rd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cyan"/>
                <w:rtl w:val="0"/>
              </w:rPr>
              <w:t xml:space="preserve">POOL A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vs 4th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magenta"/>
                <w:rtl w:val="0"/>
              </w:rPr>
              <w:t xml:space="preserve">POOL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highlight w:val="cyan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3rd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magenta"/>
                <w:rtl w:val="0"/>
              </w:rPr>
              <w:t xml:space="preserve">POOL B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vs 4th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cyan"/>
                <w:rtl w:val="0"/>
              </w:rPr>
              <w:t xml:space="preserve">POOL 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Grand Final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1.00 - 1.30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Winner from GAME 1 vs</w:t>
            </w:r>
          </w:p>
          <w:p w:rsidR="00000000" w:rsidDel="00000000" w:rsidP="00000000" w:rsidRDefault="00000000" w:rsidRPr="00000000" w14:paraId="00000080">
            <w:pPr>
              <w:spacing w:line="259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Winner from GAME 2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1.30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Games Finished</w:t>
            </w:r>
          </w:p>
        </w:tc>
      </w:tr>
    </w:tbl>
    <w:p w:rsidR="00000000" w:rsidDel="00000000" w:rsidP="00000000" w:rsidRDefault="00000000" w:rsidRPr="00000000" w14:paraId="00000085">
      <w:pPr>
        <w:pStyle w:val="Heading2"/>
        <w:jc w:val="left"/>
        <w:rPr/>
      </w:pPr>
      <w:bookmarkStart w:colFirst="0" w:colLast="0" w:name="_heading=h.zfcapkvjsxx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Red Hat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0" distT="0" distL="0" distR="0">
          <wp:extent cx="1488946" cy="878096"/>
          <wp:effectExtent b="0" l="0" r="0" t="0"/>
          <wp:docPr descr="A logo with blue and red text&#10;&#10;Description automatically generated" id="847061540" name="image1.png"/>
          <a:graphic>
            <a:graphicData uri="http://schemas.openxmlformats.org/drawingml/2006/picture">
              <pic:pic>
                <pic:nvPicPr>
                  <pic:cNvPr descr="A logo with blue and red text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8946" cy="87809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36"/>
      <w:szCs w:val="36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9">
    <w:name w:val="heading 9"/>
    <w:basedOn w:val="Normal"/>
    <w:next w:val="Normal"/>
    <w:link w:val="Heading9Char"/>
    <w:qFormat w:val="1"/>
    <w:rsid w:val="00D16791"/>
    <w:pPr>
      <w:keepNext w:val="1"/>
      <w:jc w:val="center"/>
      <w:outlineLvl w:val="8"/>
    </w:pPr>
    <w:rPr>
      <w:b w:val="1"/>
      <w:bCs w:val="1"/>
      <w:i w:val="1"/>
      <w:iCs w:val="1"/>
      <w:sz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D16791"/>
    <w:rPr>
      <w:rFonts w:ascii="Times New Roman" w:cs="Times New Roman" w:eastAsia="Times New Roman" w:hAnsi="Times New Roman"/>
      <w:b w:val="1"/>
      <w:sz w:val="28"/>
      <w:szCs w:val="20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D16791"/>
    <w:rPr>
      <w:rFonts w:ascii="Times New Roman" w:cs="Times New Roman" w:eastAsia="Times New Roman" w:hAnsi="Times New Roman"/>
      <w:b w:val="1"/>
      <w:sz w:val="36"/>
      <w:szCs w:val="20"/>
      <w:u w:val="single"/>
      <w:lang w:val="en-US"/>
    </w:rPr>
  </w:style>
  <w:style w:type="character" w:styleId="Heading9Char" w:customStyle="1">
    <w:name w:val="Heading 9 Char"/>
    <w:basedOn w:val="DefaultParagraphFont"/>
    <w:link w:val="Heading9"/>
    <w:rsid w:val="00D16791"/>
    <w:rPr>
      <w:rFonts w:ascii="Times New Roman" w:cs="Times New Roman" w:eastAsia="Times New Roman" w:hAnsi="Times New Roman"/>
      <w:b w:val="1"/>
      <w:bCs w:val="1"/>
      <w:i w:val="1"/>
      <w:iCs w:val="1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D16791"/>
    <w:rPr>
      <w:sz w:val="28"/>
    </w:rPr>
  </w:style>
  <w:style w:type="character" w:styleId="BodyTextChar" w:customStyle="1">
    <w:name w:val="Body Text Char"/>
    <w:basedOn w:val="DefaultParagraphFont"/>
    <w:link w:val="BodyText"/>
    <w:rsid w:val="00D16791"/>
    <w:rPr>
      <w:rFonts w:ascii="Times New Roman" w:cs="Times New Roman" w:eastAsia="Times New Roman" w:hAnsi="Times New Roman"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 w:val="1"/>
    <w:rsid w:val="007D2699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9A628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B32575"/>
    <w:pPr>
      <w:spacing w:after="100" w:afterAutospacing="1" w:before="100" w:beforeAutospacing="1"/>
    </w:pPr>
    <w:rPr>
      <w:sz w:val="24"/>
      <w:szCs w:val="24"/>
      <w:lang w:val="en-AU"/>
    </w:rPr>
  </w:style>
  <w:style w:type="character" w:styleId="Strong">
    <w:name w:val="Strong"/>
    <w:basedOn w:val="DefaultParagraphFont"/>
    <w:uiPriority w:val="22"/>
    <w:qFormat w:val="1"/>
    <w:rsid w:val="00B32575"/>
    <w:rPr>
      <w:b w:val="1"/>
      <w:bCs w:val="1"/>
    </w:rPr>
  </w:style>
  <w:style w:type="table" w:styleId="a7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edHatDisplay-regular.ttf"/><Relationship Id="rId2" Type="http://schemas.openxmlformats.org/officeDocument/2006/relationships/font" Target="fonts/RedHatDisplay-bold.ttf"/><Relationship Id="rId3" Type="http://schemas.openxmlformats.org/officeDocument/2006/relationships/font" Target="fonts/RedHatDisplay-italic.ttf"/><Relationship Id="rId4" Type="http://schemas.openxmlformats.org/officeDocument/2006/relationships/font" Target="fonts/RedHatDisplay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+KRJx+J57teU/p2iivpNXhaYvA==">CgMxLjAaHwoBMBIaChgICVIUChJ0YWJsZS5ycDJlbno3eHphM3MyDmguODZyZXNibmQxN3g2MghoLmdqZGd4czIJaC4zMGowemxsMg5oLnpmY2Fwa3Zqc3h4ejgAciExM0hWN1VxU3ZRRUdRa3FzZndCbWctcUJwX2NyeE8xaUo=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2024-10-23T01:57:00Z</dcterms:created>
  <dc:creator>kristie.marks</dc:creator>
</cp:coreProperties>
</file>